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D2D88" w14:textId="77777777" w:rsidR="00BD62BE" w:rsidRPr="00574DA9" w:rsidRDefault="00BD62BE" w:rsidP="00BD62BE">
      <w:pPr>
        <w:rPr>
          <w:rStyle w:val="href"/>
          <w:sz w:val="16"/>
          <w:szCs w:val="16"/>
        </w:rPr>
      </w:pPr>
      <w:r w:rsidRPr="00574DA9">
        <w:rPr>
          <w:rStyle w:val="href"/>
          <w:sz w:val="16"/>
          <w:szCs w:val="16"/>
        </w:rPr>
        <w:t>(ADD RRB21/479)</w:t>
      </w:r>
    </w:p>
    <w:p w14:paraId="70553D81" w14:textId="77777777" w:rsidR="00BD62BE" w:rsidRPr="0069500F" w:rsidRDefault="00BD62BE" w:rsidP="00BD62BE">
      <w:pPr>
        <w:pStyle w:val="Heading1"/>
        <w:ind w:left="0" w:firstLine="0"/>
        <w:jc w:val="center"/>
      </w:pPr>
      <w:r w:rsidRPr="0069500F">
        <w:t xml:space="preserve">Rules concerning the </w:t>
      </w:r>
      <w:r w:rsidRPr="00ED6EF7">
        <w:rPr>
          <w:rPrChange w:id="0" w:author="Editors" w:date="2021-10-15T16:27:00Z">
            <w:rPr>
              <w:b w:val="0"/>
              <w:szCs w:val="28"/>
              <w:lang w:val="en-CA"/>
            </w:rPr>
          </w:rPrChange>
        </w:rPr>
        <w:t xml:space="preserve">extension of the regulatory time-limit </w:t>
      </w:r>
      <w:r w:rsidRPr="00ED6EF7">
        <w:rPr>
          <w:rPrChange w:id="1" w:author="Editors" w:date="2021-10-15T16:27:00Z">
            <w:rPr>
              <w:b w:val="0"/>
              <w:szCs w:val="28"/>
              <w:lang w:val="en-CA"/>
            </w:rPr>
          </w:rPrChange>
        </w:rPr>
        <w:br/>
        <w:t>for bringing into use satellite assignments</w:t>
      </w:r>
    </w:p>
    <w:p w14:paraId="112569B0" w14:textId="77777777" w:rsidR="00BD62BE" w:rsidRPr="00896F1E" w:rsidRDefault="00BD62BE" w:rsidP="00BD62BE">
      <w:pPr>
        <w:tabs>
          <w:tab w:val="left" w:pos="3402"/>
        </w:tabs>
        <w:spacing w:before="360" w:line="280" w:lineRule="exact"/>
        <w:rPr>
          <w:szCs w:val="24"/>
          <w:rPrChange w:id="2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3" w:author="Editors" w:date="2021-10-15T16:27:00Z">
            <w:rPr>
              <w:szCs w:val="24"/>
              <w:lang w:val="en-CA"/>
            </w:rPr>
          </w:rPrChange>
        </w:rPr>
        <w:t xml:space="preserve">WRC-12 took the following decision related to the extension of the regulatory time-limit for bringing into use satellite assignments </w:t>
      </w:r>
      <w:r>
        <w:rPr>
          <w:szCs w:val="24"/>
        </w:rPr>
        <w:t>(</w:t>
      </w:r>
      <w:r w:rsidRPr="00896F1E">
        <w:rPr>
          <w:szCs w:val="24"/>
          <w:rPrChange w:id="4" w:author="Editors" w:date="2021-10-15T16:27:00Z">
            <w:rPr>
              <w:szCs w:val="24"/>
              <w:lang w:val="en-CA"/>
            </w:rPr>
          </w:rPrChange>
        </w:rPr>
        <w:t>see paragraph 3.20 of the Minutes of the 13</w:t>
      </w:r>
      <w:r w:rsidRPr="00896F1E">
        <w:rPr>
          <w:szCs w:val="24"/>
          <w:vertAlign w:val="superscript"/>
          <w:rPrChange w:id="5" w:author="Editors" w:date="2021-10-15T16:27:00Z">
            <w:rPr>
              <w:szCs w:val="24"/>
              <w:vertAlign w:val="superscript"/>
              <w:lang w:val="en-CA"/>
            </w:rPr>
          </w:rPrChange>
        </w:rPr>
        <w:t>th</w:t>
      </w:r>
      <w:r w:rsidRPr="00896F1E">
        <w:rPr>
          <w:szCs w:val="24"/>
          <w:rPrChange w:id="6" w:author="Editors" w:date="2021-10-15T16:27:00Z">
            <w:rPr>
              <w:szCs w:val="24"/>
              <w:lang w:val="en-CA"/>
            </w:rPr>
          </w:rPrChange>
        </w:rPr>
        <w:t xml:space="preserve"> Plenary meeting, Doc. CMR12/554</w:t>
      </w:r>
      <w:r>
        <w:rPr>
          <w:szCs w:val="24"/>
        </w:rPr>
        <w:t>)</w:t>
      </w:r>
      <w:r w:rsidRPr="00896F1E">
        <w:rPr>
          <w:szCs w:val="24"/>
          <w:rPrChange w:id="7" w:author="Editors" w:date="2021-10-15T16:27:00Z">
            <w:rPr>
              <w:szCs w:val="24"/>
              <w:lang w:val="en-CA"/>
            </w:rPr>
          </w:rPrChange>
        </w:rPr>
        <w:t xml:space="preserve">: </w:t>
      </w:r>
    </w:p>
    <w:p w14:paraId="63544719" w14:textId="77777777" w:rsidR="00BD62BE" w:rsidRPr="00896F1E" w:rsidRDefault="00BD62BE" w:rsidP="00BD62BE">
      <w:pPr>
        <w:tabs>
          <w:tab w:val="left" w:pos="3402"/>
        </w:tabs>
        <w:spacing w:line="280" w:lineRule="exact"/>
        <w:rPr>
          <w:bCs/>
          <w:szCs w:val="24"/>
          <w:rPrChange w:id="8" w:author="Editors" w:date="2021-10-15T16:27:00Z">
            <w:rPr>
              <w:bCs/>
              <w:szCs w:val="24"/>
              <w:lang w:val="en-CA"/>
            </w:rPr>
          </w:rPrChange>
        </w:rPr>
      </w:pPr>
      <w:r w:rsidRPr="00896F1E">
        <w:rPr>
          <w:bCs/>
          <w:szCs w:val="24"/>
          <w:rPrChange w:id="9" w:author="Editors" w:date="2021-10-15T16:27:00Z">
            <w:rPr>
              <w:bCs/>
              <w:szCs w:val="24"/>
              <w:lang w:val="en-CA"/>
            </w:rPr>
          </w:rPrChange>
        </w:rPr>
        <w:t>“3.20</w:t>
      </w:r>
      <w:r w:rsidRPr="00896F1E">
        <w:rPr>
          <w:bCs/>
          <w:szCs w:val="24"/>
          <w:rPrChange w:id="10" w:author="Editors" w:date="2021-10-15T16:27:00Z">
            <w:rPr>
              <w:bCs/>
              <w:szCs w:val="24"/>
              <w:lang w:val="en-CA"/>
            </w:rPr>
          </w:rPrChange>
        </w:rPr>
        <w:tab/>
      </w:r>
      <w:r w:rsidRPr="00896F1E">
        <w:rPr>
          <w:szCs w:val="24"/>
          <w:rPrChange w:id="11" w:author="Editors" w:date="2021-10-15T16:27:00Z">
            <w:rPr>
              <w:szCs w:val="24"/>
              <w:lang w:val="en-CA"/>
            </w:rPr>
          </w:rPrChange>
        </w:rPr>
        <w:t xml:space="preserve">The </w:t>
      </w:r>
      <w:r w:rsidRPr="00896F1E">
        <w:rPr>
          <w:b/>
          <w:bCs/>
          <w:szCs w:val="24"/>
          <w:rPrChange w:id="12" w:author="Editors" w:date="2021-10-15T16:27:00Z">
            <w:rPr>
              <w:b/>
              <w:bCs/>
              <w:szCs w:val="24"/>
              <w:lang w:val="en-CA"/>
            </w:rPr>
          </w:rPrChange>
        </w:rPr>
        <w:t>Chairman of Committee 5</w:t>
      </w:r>
      <w:r w:rsidRPr="00896F1E">
        <w:rPr>
          <w:szCs w:val="24"/>
          <w:rPrChange w:id="13" w:author="Editors" w:date="2021-10-15T16:27:00Z">
            <w:rPr>
              <w:szCs w:val="24"/>
              <w:lang w:val="en-CA"/>
            </w:rPr>
          </w:rPrChange>
        </w:rPr>
        <w:t xml:space="preserve">, introducing Document 525, said that it covered four issues relating to agenda item 7 and one relating to agenda item 8.1.2. The first issue relating to agenda item 7 concerned the extension of the regulatory time-limit for bringing into use satellite assignments due to launch delays beyond the control of the administration. Committee 5 had discussed certain proposals to create a new WRC resolution to allow limited and qualified extensions in the case of co-passenger delays and to expand such extensions in the case of </w:t>
      </w:r>
      <w:r w:rsidRPr="00896F1E">
        <w:rPr>
          <w:i/>
          <w:iCs/>
          <w:szCs w:val="24"/>
          <w:rPrChange w:id="14" w:author="Editors" w:date="2021-10-15T16:27:00Z">
            <w:rPr>
              <w:i/>
              <w:iCs/>
              <w:szCs w:val="24"/>
              <w:lang w:val="en-CA"/>
            </w:rPr>
          </w:rPrChange>
        </w:rPr>
        <w:t>force majeure</w:t>
      </w:r>
      <w:r w:rsidRPr="00896F1E">
        <w:rPr>
          <w:szCs w:val="24"/>
          <w:rPrChange w:id="15" w:author="Editors" w:date="2021-10-15T16:27:00Z">
            <w:rPr>
              <w:szCs w:val="24"/>
              <w:lang w:val="en-CA"/>
            </w:rPr>
          </w:rPrChange>
        </w:rPr>
        <w:t xml:space="preserve">. However, recognizing that there were </w:t>
      </w:r>
      <w:proofErr w:type="gramStart"/>
      <w:r w:rsidRPr="00896F1E">
        <w:rPr>
          <w:szCs w:val="24"/>
          <w:rPrChange w:id="16" w:author="Editors" w:date="2021-10-15T16:27:00Z">
            <w:rPr>
              <w:szCs w:val="24"/>
              <w:lang w:val="en-CA"/>
            </w:rPr>
          </w:rPrChange>
        </w:rPr>
        <w:t>a number of</w:t>
      </w:r>
      <w:proofErr w:type="gramEnd"/>
      <w:r w:rsidRPr="00896F1E">
        <w:rPr>
          <w:szCs w:val="24"/>
          <w:rPrChange w:id="17" w:author="Editors" w:date="2021-10-15T16:27:00Z">
            <w:rPr>
              <w:szCs w:val="24"/>
              <w:lang w:val="en-CA"/>
            </w:rPr>
          </w:rPrChange>
        </w:rPr>
        <w:t xml:space="preserve"> concerns with creating a resolution, and that such cases could be brought to the Radio Regulations Board or to future conferences on a case-by-case basis, the committee had not pursued the discussion. …”</w:t>
      </w:r>
    </w:p>
    <w:p w14:paraId="333872D5" w14:textId="77777777" w:rsidR="00BD62BE" w:rsidRPr="00896F1E" w:rsidRDefault="00BD62BE" w:rsidP="00BD62BE">
      <w:pPr>
        <w:tabs>
          <w:tab w:val="left" w:pos="3402"/>
        </w:tabs>
        <w:spacing w:line="280" w:lineRule="exact"/>
        <w:rPr>
          <w:szCs w:val="24"/>
          <w:rPrChange w:id="18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19" w:author="Editors" w:date="2021-10-15T16:27:00Z">
            <w:rPr>
              <w:szCs w:val="24"/>
              <w:lang w:val="en-CA"/>
            </w:rPr>
          </w:rPrChange>
        </w:rPr>
        <w:t xml:space="preserve">WRC-15 took the following decision related to the extension of the regulatory time-limit for bringing into use satellite assignments </w:t>
      </w:r>
      <w:r>
        <w:rPr>
          <w:szCs w:val="24"/>
        </w:rPr>
        <w:t>(</w:t>
      </w:r>
      <w:r w:rsidRPr="00896F1E">
        <w:rPr>
          <w:szCs w:val="24"/>
          <w:rPrChange w:id="20" w:author="Editors" w:date="2021-10-15T16:27:00Z">
            <w:rPr>
              <w:szCs w:val="24"/>
              <w:lang w:val="en-CA"/>
            </w:rPr>
          </w:rPrChange>
        </w:rPr>
        <w:t>see paragraph 3.19 of the Minutes of the 7</w:t>
      </w:r>
      <w:r w:rsidRPr="00896F1E">
        <w:rPr>
          <w:szCs w:val="24"/>
          <w:vertAlign w:val="superscript"/>
          <w:rPrChange w:id="21" w:author="Editors" w:date="2021-10-15T16:27:00Z">
            <w:rPr>
              <w:szCs w:val="24"/>
              <w:vertAlign w:val="superscript"/>
              <w:lang w:val="en-CA"/>
            </w:rPr>
          </w:rPrChange>
        </w:rPr>
        <w:t>th</w:t>
      </w:r>
      <w:r w:rsidRPr="00896F1E">
        <w:rPr>
          <w:szCs w:val="24"/>
          <w:rPrChange w:id="22" w:author="Editors" w:date="2021-10-15T16:27:00Z">
            <w:rPr>
              <w:szCs w:val="24"/>
              <w:lang w:val="en-CA"/>
            </w:rPr>
          </w:rPrChange>
        </w:rPr>
        <w:t xml:space="preserve"> Plenary meeting, Doc. CMR15/504</w:t>
      </w:r>
      <w:r>
        <w:rPr>
          <w:szCs w:val="24"/>
        </w:rPr>
        <w:t>)</w:t>
      </w:r>
      <w:r w:rsidRPr="00896F1E">
        <w:rPr>
          <w:szCs w:val="24"/>
          <w:rPrChange w:id="23" w:author="Editors" w:date="2021-10-15T16:27:00Z">
            <w:rPr>
              <w:szCs w:val="24"/>
              <w:lang w:val="en-CA"/>
            </w:rPr>
          </w:rPrChange>
        </w:rPr>
        <w:t xml:space="preserve">: </w:t>
      </w:r>
    </w:p>
    <w:p w14:paraId="179A2CAC" w14:textId="77777777" w:rsidR="00BD62BE" w:rsidRPr="00896F1E" w:rsidRDefault="00BD62BE" w:rsidP="00BD62BE">
      <w:pPr>
        <w:tabs>
          <w:tab w:val="left" w:pos="3402"/>
        </w:tabs>
        <w:spacing w:line="280" w:lineRule="exact"/>
        <w:rPr>
          <w:szCs w:val="24"/>
          <w:rPrChange w:id="24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25" w:author="Editors" w:date="2021-10-15T16:27:00Z">
            <w:rPr>
              <w:szCs w:val="24"/>
              <w:lang w:val="en-CA"/>
            </w:rPr>
          </w:rPrChange>
        </w:rPr>
        <w:t xml:space="preserve">“3.19 (…) In considering the issue of satellite launch failure, WRC-15 confirms the decision taken by WRC-12 (at its thirteenth meeting) that the Board may address requests for a time-limit extension based on either a co-passenger issue or force majeure </w:t>
      </w:r>
      <w:proofErr w:type="gramStart"/>
      <w:r w:rsidRPr="00896F1E">
        <w:rPr>
          <w:szCs w:val="24"/>
          <w:rPrChange w:id="26" w:author="Editors" w:date="2021-10-15T16:27:00Z">
            <w:rPr>
              <w:szCs w:val="24"/>
              <w:lang w:val="en-CA"/>
            </w:rPr>
          </w:rPrChange>
        </w:rPr>
        <w:t>taking into account</w:t>
      </w:r>
      <w:proofErr w:type="gramEnd"/>
      <w:r w:rsidRPr="00896F1E">
        <w:rPr>
          <w:szCs w:val="24"/>
          <w:rPrChange w:id="27" w:author="Editors" w:date="2021-10-15T16:27:00Z">
            <w:rPr>
              <w:szCs w:val="24"/>
              <w:lang w:val="en-CA"/>
            </w:rPr>
          </w:rPrChange>
        </w:rPr>
        <w:t xml:space="preserve"> internationally applicable rules and practices in this regard so long as any extension is “limited and qualified”.”</w:t>
      </w:r>
    </w:p>
    <w:p w14:paraId="10B08D6A" w14:textId="77777777" w:rsidR="00BD62BE" w:rsidRPr="00896F1E" w:rsidRDefault="00BD62BE" w:rsidP="00BD62BE">
      <w:pPr>
        <w:tabs>
          <w:tab w:val="left" w:pos="3402"/>
        </w:tabs>
        <w:spacing w:line="280" w:lineRule="exact"/>
        <w:rPr>
          <w:szCs w:val="24"/>
          <w:rPrChange w:id="28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29" w:author="Editors" w:date="2021-10-15T16:27:00Z">
            <w:rPr>
              <w:szCs w:val="24"/>
              <w:lang w:val="en-CA"/>
            </w:rPr>
          </w:rPrChange>
        </w:rPr>
        <w:t>WRC-19 took the following decision related to the situations of co-passenger delay and the use of electric propulsion</w:t>
      </w:r>
      <w:r>
        <w:rPr>
          <w:szCs w:val="24"/>
        </w:rPr>
        <w:t xml:space="preserve"> (</w:t>
      </w:r>
      <w:r w:rsidRPr="00896F1E">
        <w:rPr>
          <w:szCs w:val="24"/>
          <w:rPrChange w:id="30" w:author="Editors" w:date="2021-10-15T16:27:00Z">
            <w:rPr>
              <w:szCs w:val="24"/>
              <w:lang w:val="en-CA"/>
            </w:rPr>
          </w:rPrChange>
        </w:rPr>
        <w:t>see paragraph 3.16 of the Minutes of the 8</w:t>
      </w:r>
      <w:r w:rsidRPr="00896F1E">
        <w:rPr>
          <w:szCs w:val="24"/>
          <w:vertAlign w:val="superscript"/>
          <w:rPrChange w:id="31" w:author="Editors" w:date="2021-10-15T16:27:00Z">
            <w:rPr>
              <w:szCs w:val="24"/>
              <w:vertAlign w:val="superscript"/>
              <w:lang w:val="en-CA"/>
            </w:rPr>
          </w:rPrChange>
        </w:rPr>
        <w:t>th</w:t>
      </w:r>
      <w:r w:rsidRPr="00896F1E">
        <w:rPr>
          <w:szCs w:val="24"/>
          <w:rPrChange w:id="32" w:author="Editors" w:date="2021-10-15T16:27:00Z">
            <w:rPr>
              <w:szCs w:val="24"/>
              <w:lang w:val="en-CA"/>
            </w:rPr>
          </w:rPrChange>
        </w:rPr>
        <w:t xml:space="preserve"> Plenary meeting, Doc.</w:t>
      </w:r>
      <w:r>
        <w:rPr>
          <w:szCs w:val="24"/>
        </w:rPr>
        <w:t> </w:t>
      </w:r>
      <w:r w:rsidRPr="00896F1E">
        <w:rPr>
          <w:szCs w:val="24"/>
          <w:rPrChange w:id="33" w:author="Editors" w:date="2021-10-15T16:27:00Z">
            <w:rPr>
              <w:szCs w:val="24"/>
              <w:lang w:val="en-CA"/>
            </w:rPr>
          </w:rPrChange>
        </w:rPr>
        <w:t>CMR19/569</w:t>
      </w:r>
      <w:r>
        <w:rPr>
          <w:szCs w:val="24"/>
        </w:rPr>
        <w:t>)</w:t>
      </w:r>
      <w:r w:rsidRPr="00896F1E">
        <w:rPr>
          <w:szCs w:val="24"/>
          <w:rPrChange w:id="34" w:author="Editors" w:date="2021-10-15T16:27:00Z">
            <w:rPr>
              <w:szCs w:val="24"/>
              <w:lang w:val="en-CA"/>
            </w:rPr>
          </w:rPrChange>
        </w:rPr>
        <w:t xml:space="preserve">: </w:t>
      </w:r>
    </w:p>
    <w:p w14:paraId="602DE78F" w14:textId="77777777" w:rsidR="00BD62BE" w:rsidRPr="00896F1E" w:rsidRDefault="00BD62BE" w:rsidP="00BD62BE">
      <w:pPr>
        <w:tabs>
          <w:tab w:val="left" w:pos="3402"/>
        </w:tabs>
        <w:spacing w:line="280" w:lineRule="exact"/>
        <w:rPr>
          <w:szCs w:val="24"/>
          <w:rPrChange w:id="35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36" w:author="Editors" w:date="2021-10-15T16:27:00Z">
            <w:rPr>
              <w:szCs w:val="24"/>
              <w:lang w:val="en-CA"/>
            </w:rPr>
          </w:rPrChange>
        </w:rPr>
        <w:t>“3.16 (…) On section 4.3.4 Situations of co-passenger delay, WRC-19 decided that the Board shall consider the provision of the following information as required when dealing with a request for extension of regulatory deadlines due to co-passenger delay:</w:t>
      </w:r>
    </w:p>
    <w:p w14:paraId="5C1940CC" w14:textId="77777777" w:rsidR="00BD62BE" w:rsidRPr="00896F1E" w:rsidRDefault="00BD62BE" w:rsidP="00BD62BE">
      <w:pPr>
        <w:pStyle w:val="enumlev1"/>
        <w:rPr>
          <w:rPrChange w:id="37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38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39" w:author="Editors" w:date="2021-10-15T16:27:00Z">
            <w:rPr>
              <w:szCs w:val="24"/>
              <w:lang w:val="en-CA"/>
            </w:rPr>
          </w:rPrChange>
        </w:rPr>
        <w:tab/>
        <w:t xml:space="preserve">a summary description of the satellite to be launched, including the frequency </w:t>
      </w:r>
      <w:proofErr w:type="gramStart"/>
      <w:r w:rsidRPr="00896F1E">
        <w:rPr>
          <w:rPrChange w:id="40" w:author="Editors" w:date="2021-10-15T16:27:00Z">
            <w:rPr>
              <w:szCs w:val="24"/>
              <w:lang w:val="en-CA"/>
            </w:rPr>
          </w:rPrChange>
        </w:rPr>
        <w:t>bands;</w:t>
      </w:r>
      <w:proofErr w:type="gramEnd"/>
    </w:p>
    <w:p w14:paraId="4FD7C8DF" w14:textId="77777777" w:rsidR="00BD62BE" w:rsidRPr="00896F1E" w:rsidRDefault="00BD62BE" w:rsidP="00BD62BE">
      <w:pPr>
        <w:pStyle w:val="enumlev1"/>
        <w:rPr>
          <w:rPrChange w:id="41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42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43" w:author="Editors" w:date="2021-10-15T16:27:00Z">
            <w:rPr>
              <w:szCs w:val="24"/>
              <w:lang w:val="en-CA"/>
            </w:rPr>
          </w:rPrChange>
        </w:rPr>
        <w:tab/>
        <w:t xml:space="preserve">the name of the manufacturer selected to build the satellite and the contract signature </w:t>
      </w:r>
      <w:proofErr w:type="gramStart"/>
      <w:r w:rsidRPr="00896F1E">
        <w:rPr>
          <w:rPrChange w:id="44" w:author="Editors" w:date="2021-10-15T16:27:00Z">
            <w:rPr>
              <w:szCs w:val="24"/>
              <w:lang w:val="en-CA"/>
            </w:rPr>
          </w:rPrChange>
        </w:rPr>
        <w:t>date;</w:t>
      </w:r>
      <w:proofErr w:type="gramEnd"/>
    </w:p>
    <w:p w14:paraId="2441E908" w14:textId="77777777" w:rsidR="00BD62BE" w:rsidRPr="00896F1E" w:rsidRDefault="00BD62BE" w:rsidP="00BD62BE">
      <w:pPr>
        <w:pStyle w:val="enumlev1"/>
        <w:rPr>
          <w:rPrChange w:id="45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46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47" w:author="Editors" w:date="2021-10-15T16:27:00Z">
            <w:rPr>
              <w:szCs w:val="24"/>
              <w:lang w:val="en-CA"/>
            </w:rPr>
          </w:rPrChange>
        </w:rPr>
        <w:tab/>
        <w:t xml:space="preserve">the status of the satellite construction, including the date it began and whether it was expected to be completed prior to the initial launch </w:t>
      </w:r>
      <w:proofErr w:type="gramStart"/>
      <w:r w:rsidRPr="00896F1E">
        <w:rPr>
          <w:rPrChange w:id="48" w:author="Editors" w:date="2021-10-15T16:27:00Z">
            <w:rPr>
              <w:szCs w:val="24"/>
              <w:lang w:val="en-CA"/>
            </w:rPr>
          </w:rPrChange>
        </w:rPr>
        <w:t>window;</w:t>
      </w:r>
      <w:proofErr w:type="gramEnd"/>
    </w:p>
    <w:p w14:paraId="0F959F77" w14:textId="77777777" w:rsidR="00BD62BE" w:rsidRPr="00896F1E" w:rsidRDefault="00BD62BE" w:rsidP="00BD62BE">
      <w:pPr>
        <w:pStyle w:val="enumlev1"/>
        <w:rPr>
          <w:rPrChange w:id="49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50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51" w:author="Editors" w:date="2021-10-15T16:27:00Z">
            <w:rPr>
              <w:szCs w:val="24"/>
              <w:lang w:val="en-CA"/>
            </w:rPr>
          </w:rPrChange>
        </w:rPr>
        <w:tab/>
        <w:t xml:space="preserve">the name of the launch service provider and the contract signature </w:t>
      </w:r>
      <w:proofErr w:type="gramStart"/>
      <w:r w:rsidRPr="00896F1E">
        <w:rPr>
          <w:rPrChange w:id="52" w:author="Editors" w:date="2021-10-15T16:27:00Z">
            <w:rPr>
              <w:szCs w:val="24"/>
              <w:lang w:val="en-CA"/>
            </w:rPr>
          </w:rPrChange>
        </w:rPr>
        <w:t>date;</w:t>
      </w:r>
      <w:proofErr w:type="gramEnd"/>
    </w:p>
    <w:p w14:paraId="7A135D9C" w14:textId="77777777" w:rsidR="00BD62BE" w:rsidRPr="00896F1E" w:rsidRDefault="00BD62BE" w:rsidP="00BD62BE">
      <w:pPr>
        <w:pStyle w:val="enumlev1"/>
        <w:rPr>
          <w:rPrChange w:id="53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54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55" w:author="Editors" w:date="2021-10-15T16:27:00Z">
            <w:rPr>
              <w:szCs w:val="24"/>
              <w:lang w:val="en-CA"/>
            </w:rPr>
          </w:rPrChange>
        </w:rPr>
        <w:tab/>
        <w:t xml:space="preserve">the initial and revised launch </w:t>
      </w:r>
      <w:proofErr w:type="gramStart"/>
      <w:r w:rsidRPr="00896F1E">
        <w:rPr>
          <w:rPrChange w:id="56" w:author="Editors" w:date="2021-10-15T16:27:00Z">
            <w:rPr>
              <w:szCs w:val="24"/>
              <w:lang w:val="en-CA"/>
            </w:rPr>
          </w:rPrChange>
        </w:rPr>
        <w:t>window;</w:t>
      </w:r>
      <w:proofErr w:type="gramEnd"/>
    </w:p>
    <w:p w14:paraId="53FB3184" w14:textId="77777777" w:rsidR="00BD62BE" w:rsidRPr="00896F1E" w:rsidRDefault="00BD62BE" w:rsidP="00BD62BE">
      <w:pPr>
        <w:pStyle w:val="enumlev1"/>
        <w:rPr>
          <w:rPrChange w:id="57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58" w:author="Editors" w:date="2021-10-15T16:27:00Z">
            <w:rPr>
              <w:szCs w:val="24"/>
              <w:lang w:val="en-CA"/>
            </w:rPr>
          </w:rPrChange>
        </w:rPr>
        <w:lastRenderedPageBreak/>
        <w:t>–</w:t>
      </w:r>
      <w:r w:rsidRPr="00896F1E">
        <w:rPr>
          <w:rPrChange w:id="59" w:author="Editors" w:date="2021-10-15T16:27:00Z">
            <w:rPr>
              <w:szCs w:val="24"/>
              <w:lang w:val="en-CA"/>
            </w:rPr>
          </w:rPrChange>
        </w:rPr>
        <w:tab/>
        <w:t>sufficient detail to justify that the request for extension is due to co-passenger delay (</w:t>
      </w:r>
      <w:proofErr w:type="gramStart"/>
      <w:r w:rsidRPr="00896F1E">
        <w:rPr>
          <w:rPrChange w:id="60" w:author="Editors" w:date="2021-10-15T16:27:00Z">
            <w:rPr>
              <w:szCs w:val="24"/>
              <w:lang w:val="en-CA"/>
            </w:rPr>
          </w:rPrChange>
        </w:rPr>
        <w:t>e.g.</w:t>
      </w:r>
      <w:proofErr w:type="gramEnd"/>
      <w:r>
        <w:t> </w:t>
      </w:r>
      <w:r w:rsidRPr="00896F1E">
        <w:rPr>
          <w:rPrChange w:id="61" w:author="Editors" w:date="2021-10-15T16:27:00Z">
            <w:rPr>
              <w:szCs w:val="24"/>
              <w:lang w:val="en-CA"/>
            </w:rPr>
          </w:rPrChange>
        </w:rPr>
        <w:t>a letter from the launch service provider indicating that the launch is delayed because of a delay affecting the co-passenger satellite);</w:t>
      </w:r>
    </w:p>
    <w:p w14:paraId="66A77AEE" w14:textId="77777777" w:rsidR="00BD62BE" w:rsidRPr="00896F1E" w:rsidRDefault="00BD62BE" w:rsidP="00BD62BE">
      <w:pPr>
        <w:pStyle w:val="enumlev1"/>
        <w:rPr>
          <w:rPrChange w:id="62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63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64" w:author="Editors" w:date="2021-10-15T16:27:00Z">
            <w:rPr>
              <w:szCs w:val="24"/>
              <w:lang w:val="en-CA"/>
            </w:rPr>
          </w:rPrChange>
        </w:rPr>
        <w:tab/>
        <w:t>sufficient detail to justify the length of the requested extension period; and</w:t>
      </w:r>
    </w:p>
    <w:p w14:paraId="4223DE78" w14:textId="77777777" w:rsidR="00BD62BE" w:rsidRPr="00896F1E" w:rsidRDefault="00BD62BE" w:rsidP="00BD62BE">
      <w:pPr>
        <w:pStyle w:val="enumlev1"/>
        <w:rPr>
          <w:rPrChange w:id="65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66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67" w:author="Editors" w:date="2021-10-15T16:27:00Z">
            <w:rPr>
              <w:szCs w:val="24"/>
              <w:lang w:val="en-CA"/>
            </w:rPr>
          </w:rPrChange>
        </w:rPr>
        <w:tab/>
        <w:t>any other relevant information and documentation.</w:t>
      </w:r>
    </w:p>
    <w:p w14:paraId="751A6B8C" w14:textId="77777777" w:rsidR="00BD62BE" w:rsidRPr="00896F1E" w:rsidRDefault="00BD62BE" w:rsidP="00BD62BE">
      <w:pPr>
        <w:tabs>
          <w:tab w:val="left" w:pos="3402"/>
        </w:tabs>
        <w:spacing w:line="280" w:lineRule="exact"/>
        <w:rPr>
          <w:szCs w:val="24"/>
          <w:rPrChange w:id="68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69" w:author="Editors" w:date="2021-10-15T16:27:00Z">
            <w:rPr>
              <w:szCs w:val="24"/>
              <w:lang w:val="en-CA"/>
            </w:rPr>
          </w:rPrChange>
        </w:rPr>
        <w:t xml:space="preserve">When considering requests that qualify as force majeure or co-passenger delay, WRC-19 instructs the RRB to continue to </w:t>
      </w:r>
      <w:proofErr w:type="gramStart"/>
      <w:r w:rsidRPr="00896F1E">
        <w:rPr>
          <w:szCs w:val="24"/>
          <w:rPrChange w:id="70" w:author="Editors" w:date="2021-10-15T16:27:00Z">
            <w:rPr>
              <w:szCs w:val="24"/>
              <w:lang w:val="en-CA"/>
            </w:rPr>
          </w:rPrChange>
        </w:rPr>
        <w:t>take into account</w:t>
      </w:r>
      <w:proofErr w:type="gramEnd"/>
      <w:r w:rsidRPr="00896F1E">
        <w:rPr>
          <w:szCs w:val="24"/>
          <w:rPrChange w:id="71" w:author="Editors" w:date="2021-10-15T16:27:00Z">
            <w:rPr>
              <w:szCs w:val="24"/>
              <w:lang w:val="en-CA"/>
            </w:rPr>
          </w:rPrChange>
        </w:rPr>
        <w:t xml:space="preserve"> the use of electric propulsion on a case</w:t>
      </w:r>
      <w:r>
        <w:rPr>
          <w:szCs w:val="24"/>
        </w:rPr>
        <w:noBreakHyphen/>
      </w:r>
      <w:r w:rsidRPr="00896F1E">
        <w:rPr>
          <w:szCs w:val="24"/>
          <w:rPrChange w:id="72" w:author="Editors" w:date="2021-10-15T16:27:00Z">
            <w:rPr>
              <w:szCs w:val="24"/>
              <w:lang w:val="en-CA"/>
            </w:rPr>
          </w:rPrChange>
        </w:rPr>
        <w:t>by</w:t>
      </w:r>
      <w:r>
        <w:rPr>
          <w:szCs w:val="24"/>
        </w:rPr>
        <w:noBreakHyphen/>
      </w:r>
      <w:r w:rsidRPr="00896F1E">
        <w:rPr>
          <w:szCs w:val="24"/>
          <w:rPrChange w:id="73" w:author="Editors" w:date="2021-10-15T16:27:00Z">
            <w:rPr>
              <w:szCs w:val="24"/>
              <w:lang w:val="en-CA"/>
            </w:rPr>
          </w:rPrChange>
        </w:rPr>
        <w:t>case basis when deciding on the length of the extension, based on the merits of each individual case.”</w:t>
      </w:r>
    </w:p>
    <w:p w14:paraId="119CBE6B" w14:textId="77777777" w:rsidR="00BD62BE" w:rsidRPr="0069500F" w:rsidRDefault="00BD62BE" w:rsidP="00BD62BE">
      <w:pPr>
        <w:jc w:val="center"/>
      </w:pPr>
      <w:r w:rsidRPr="0069500F">
        <w:t>___________________</w:t>
      </w:r>
    </w:p>
    <w:p w14:paraId="4541B95B" w14:textId="77777777" w:rsidR="00BD62BE" w:rsidRDefault="00BD62BE" w:rsidP="00BD62BE"/>
    <w:p w14:paraId="0570B187" w14:textId="77777777" w:rsidR="00BD62BE" w:rsidRDefault="00BD62BE" w:rsidP="00BD62BE"/>
    <w:p w14:paraId="4F5736DF" w14:textId="77777777" w:rsidR="00BD62BE" w:rsidRDefault="00BD62BE" w:rsidP="00BD62BE"/>
    <w:p w14:paraId="5FE0F701" w14:textId="77777777" w:rsidR="00BD62BE" w:rsidRDefault="00BD62BE" w:rsidP="00BD62BE"/>
    <w:p w14:paraId="5470D414" w14:textId="77777777" w:rsidR="00BD62BE" w:rsidRDefault="00BD62BE" w:rsidP="00BD62BE"/>
    <w:p w14:paraId="0784E0A1" w14:textId="77777777" w:rsidR="00BD62BE" w:rsidRDefault="00BD62BE" w:rsidP="00BD62BE"/>
    <w:p w14:paraId="0FAA4068" w14:textId="77777777" w:rsidR="00BD62BE" w:rsidRDefault="00BD62BE" w:rsidP="00BD62BE"/>
    <w:p w14:paraId="117586F0" w14:textId="77777777" w:rsidR="00BD62BE" w:rsidRDefault="00BD62BE" w:rsidP="00BD62BE"/>
    <w:p w14:paraId="292A3916" w14:textId="77777777" w:rsidR="00BD62BE" w:rsidRDefault="00BD62BE" w:rsidP="00BD62BE"/>
    <w:p w14:paraId="53DCC39A" w14:textId="77777777" w:rsidR="00BD62BE" w:rsidRDefault="00BD62BE" w:rsidP="00BD62BE"/>
    <w:p w14:paraId="5B00D4C6" w14:textId="77777777" w:rsidR="00FF5E31" w:rsidRDefault="00FF5E31" w:rsidP="00D0060E">
      <w:pPr>
        <w:pStyle w:val="Heading2"/>
        <w:spacing w:before="240"/>
      </w:pPr>
    </w:p>
    <w:sectPr w:rsidR="00FF5E31" w:rsidSect="00EF6F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pgNumType w:start="1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94E9" w14:textId="77777777" w:rsidR="007C1377" w:rsidRDefault="007C1377">
      <w:r>
        <w:separator/>
      </w:r>
    </w:p>
  </w:endnote>
  <w:endnote w:type="continuationSeparator" w:id="0">
    <w:p w14:paraId="7641313B" w14:textId="77777777" w:rsidR="007C1377" w:rsidRDefault="007C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37ECD" w14:textId="77777777" w:rsidR="002A777F" w:rsidRDefault="002A7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B93A" w14:textId="77777777" w:rsidR="002A777F" w:rsidRDefault="002A7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A82B" w14:textId="77777777" w:rsidR="002A777F" w:rsidRDefault="002A7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25DD" w14:textId="77777777" w:rsidR="007C1377" w:rsidRDefault="007C1377">
      <w:r>
        <w:rPr>
          <w:b/>
        </w:rPr>
        <w:t>_______________</w:t>
      </w:r>
    </w:p>
  </w:footnote>
  <w:footnote w:type="continuationSeparator" w:id="0">
    <w:p w14:paraId="25FABC26" w14:textId="77777777" w:rsidR="007C1377" w:rsidRDefault="007C1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7"/>
      <w:gridCol w:w="1701"/>
      <w:gridCol w:w="1701"/>
    </w:tblGrid>
    <w:tr w:rsidR="002A777F" w14:paraId="169EACDA" w14:textId="77777777" w:rsidTr="00D32A94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C70E04" w14:textId="77777777" w:rsidR="002A777F" w:rsidRDefault="002A777F" w:rsidP="002A777F">
          <w:pPr>
            <w:pStyle w:val="HeaderRegProc"/>
          </w:pPr>
          <w:r>
            <w:t>Part A1</w:t>
          </w:r>
        </w:p>
      </w:tc>
      <w:tc>
        <w:tcPr>
          <w:tcW w:w="29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15811" w14:textId="77777777" w:rsidR="002A777F" w:rsidRDefault="002A777F" w:rsidP="002A777F">
          <w:pPr>
            <w:pStyle w:val="HeaderRegProc"/>
            <w:rPr>
              <w:lang w:val="fr-FR"/>
            </w:rPr>
          </w:pPr>
          <w:r w:rsidRPr="00812A52">
            <w:rPr>
              <w:bCs w:val="0"/>
              <w:lang w:val="en-GB"/>
            </w:rPr>
            <w:t>E</w:t>
          </w:r>
          <w:r w:rsidRPr="00812A52">
            <w:rPr>
              <w:bCs w:val="0"/>
              <w:lang w:val="en-GB"/>
              <w:rPrChange w:id="74" w:author="Editors" w:date="2021-10-15T16:27:00Z">
                <w:rPr>
                  <w:b/>
                  <w:szCs w:val="28"/>
                  <w:lang w:val="en-CA"/>
                </w:rPr>
              </w:rPrChange>
            </w:rPr>
            <w:t>xtension of the reg</w:t>
          </w:r>
          <w:r w:rsidRPr="00812A52">
            <w:rPr>
              <w:bCs w:val="0"/>
              <w:lang w:val="en-GB"/>
            </w:rPr>
            <w:t>.</w:t>
          </w:r>
          <w:r w:rsidRPr="00812A52">
            <w:rPr>
              <w:bCs w:val="0"/>
              <w:lang w:val="en-GB"/>
              <w:rPrChange w:id="75" w:author="Editors" w:date="2021-10-15T16:27:00Z">
                <w:rPr>
                  <w:b/>
                  <w:szCs w:val="28"/>
                  <w:lang w:val="en-CA"/>
                </w:rPr>
              </w:rPrChange>
            </w:rPr>
            <w:t xml:space="preserve"> time-limit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C48E3" w14:textId="77777777" w:rsidR="002A777F" w:rsidRDefault="002A777F" w:rsidP="002A777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94F598" w14:textId="77777777" w:rsidR="002A777F" w:rsidRDefault="002A777F" w:rsidP="002A777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 2</w:t>
          </w:r>
        </w:p>
      </w:tc>
    </w:tr>
  </w:tbl>
  <w:p w14:paraId="1A175834" w14:textId="77777777" w:rsidR="002A777F" w:rsidRDefault="002A7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977"/>
      <w:gridCol w:w="1701"/>
      <w:gridCol w:w="1701"/>
    </w:tblGrid>
    <w:tr w:rsidR="002A777F" w14:paraId="07C64905" w14:textId="77777777" w:rsidTr="00D32A94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804A53" w14:textId="77777777" w:rsidR="002A777F" w:rsidRDefault="002A777F" w:rsidP="002A777F">
          <w:pPr>
            <w:pStyle w:val="HeaderRegProc"/>
            <w:ind w:right="360" w:firstLine="360"/>
            <w:jc w:val="left"/>
          </w:pPr>
          <w:r>
            <w:t>Part A1</w:t>
          </w:r>
        </w:p>
      </w:tc>
      <w:tc>
        <w:tcPr>
          <w:tcW w:w="29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AFF751" w14:textId="77777777" w:rsidR="002A777F" w:rsidRDefault="002A777F" w:rsidP="002A777F">
          <w:pPr>
            <w:pStyle w:val="HeaderRegProc"/>
            <w:rPr>
              <w:lang w:val="fr-FR"/>
            </w:rPr>
          </w:pPr>
          <w:r w:rsidRPr="00812A52">
            <w:rPr>
              <w:bCs w:val="0"/>
              <w:lang w:val="en-GB"/>
            </w:rPr>
            <w:t>E</w:t>
          </w:r>
          <w:r w:rsidRPr="00812A52">
            <w:rPr>
              <w:bCs w:val="0"/>
              <w:lang w:val="en-GB"/>
              <w:rPrChange w:id="76" w:author="Editors" w:date="2021-10-15T16:27:00Z">
                <w:rPr>
                  <w:b/>
                  <w:szCs w:val="28"/>
                  <w:lang w:val="en-CA"/>
                </w:rPr>
              </w:rPrChange>
            </w:rPr>
            <w:t>xtension of the reg</w:t>
          </w:r>
          <w:r w:rsidRPr="00812A52">
            <w:rPr>
              <w:bCs w:val="0"/>
              <w:lang w:val="en-GB"/>
            </w:rPr>
            <w:t>.</w:t>
          </w:r>
          <w:r w:rsidRPr="00812A52">
            <w:rPr>
              <w:bCs w:val="0"/>
              <w:lang w:val="en-GB"/>
              <w:rPrChange w:id="77" w:author="Editors" w:date="2021-10-15T16:27:00Z">
                <w:rPr>
                  <w:b/>
                  <w:szCs w:val="28"/>
                  <w:lang w:val="en-CA"/>
                </w:rPr>
              </w:rPrChange>
            </w:rPr>
            <w:t xml:space="preserve"> time-limit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AFBBDC" w14:textId="77777777" w:rsidR="002A777F" w:rsidRDefault="002A777F" w:rsidP="002A777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C6D42C" w14:textId="77777777" w:rsidR="002A777F" w:rsidRDefault="002A777F" w:rsidP="002A777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2</w:t>
          </w:r>
        </w:p>
      </w:tc>
    </w:tr>
  </w:tbl>
  <w:p w14:paraId="5D83768F" w14:textId="77777777" w:rsidR="002A777F" w:rsidRDefault="002A77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3F813" w14:textId="77777777" w:rsidR="000C08ED" w:rsidRDefault="000C08ED">
    <w:pPr>
      <w:pStyle w:val="Header"/>
    </w:pPr>
  </w:p>
  <w:p w14:paraId="28F0CC64" w14:textId="77777777" w:rsidR="000C08ED" w:rsidRDefault="000C08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CAD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18B6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39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AE7D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62D8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FA64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A4FB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E879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928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E0D2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F5EBC"/>
    <w:multiLevelType w:val="hybridMultilevel"/>
    <w:tmpl w:val="55D8B3CC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1484E"/>
    <w:multiLevelType w:val="hybridMultilevel"/>
    <w:tmpl w:val="922AD90A"/>
    <w:lvl w:ilvl="0" w:tplc="2A86E584">
      <w:start w:val="1"/>
      <w:numFmt w:val="decimal"/>
      <w:lvlText w:val="%1."/>
      <w:lvlJc w:val="left"/>
      <w:pPr>
        <w:ind w:left="790" w:hanging="79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857ED"/>
    <w:multiLevelType w:val="hybridMultilevel"/>
    <w:tmpl w:val="61F8DC44"/>
    <w:lvl w:ilvl="0" w:tplc="77B4BA0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s">
    <w15:presenceInfo w15:providerId="None" w15:userId="Edito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mirrorMargins/>
  <w:proofState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231C4"/>
    <w:rsid w:val="00040FB9"/>
    <w:rsid w:val="00044936"/>
    <w:rsid w:val="00045F2B"/>
    <w:rsid w:val="000472D3"/>
    <w:rsid w:val="00062244"/>
    <w:rsid w:val="000C08ED"/>
    <w:rsid w:val="000C6AFF"/>
    <w:rsid w:val="000D6D11"/>
    <w:rsid w:val="000F1F42"/>
    <w:rsid w:val="000F264F"/>
    <w:rsid w:val="00145B32"/>
    <w:rsid w:val="001A0553"/>
    <w:rsid w:val="001A5382"/>
    <w:rsid w:val="001D530B"/>
    <w:rsid w:val="001D56EA"/>
    <w:rsid w:val="002106DE"/>
    <w:rsid w:val="0023504D"/>
    <w:rsid w:val="002A777F"/>
    <w:rsid w:val="002B0706"/>
    <w:rsid w:val="002C18EA"/>
    <w:rsid w:val="002C76FC"/>
    <w:rsid w:val="002F1791"/>
    <w:rsid w:val="002F1FC2"/>
    <w:rsid w:val="00305A8C"/>
    <w:rsid w:val="0035062F"/>
    <w:rsid w:val="003809B6"/>
    <w:rsid w:val="003955F8"/>
    <w:rsid w:val="003A2A4D"/>
    <w:rsid w:val="003B41E5"/>
    <w:rsid w:val="003D5CCB"/>
    <w:rsid w:val="003E451F"/>
    <w:rsid w:val="003E610A"/>
    <w:rsid w:val="00404E18"/>
    <w:rsid w:val="0041362E"/>
    <w:rsid w:val="00450730"/>
    <w:rsid w:val="004518CE"/>
    <w:rsid w:val="004B0044"/>
    <w:rsid w:val="00503E9E"/>
    <w:rsid w:val="005058C5"/>
    <w:rsid w:val="00547728"/>
    <w:rsid w:val="005838BD"/>
    <w:rsid w:val="005909E8"/>
    <w:rsid w:val="005F039F"/>
    <w:rsid w:val="005F183C"/>
    <w:rsid w:val="00611A23"/>
    <w:rsid w:val="00642765"/>
    <w:rsid w:val="00643B88"/>
    <w:rsid w:val="00664897"/>
    <w:rsid w:val="00670019"/>
    <w:rsid w:val="0067377C"/>
    <w:rsid w:val="006937D8"/>
    <w:rsid w:val="006C4065"/>
    <w:rsid w:val="006D5F81"/>
    <w:rsid w:val="007054AB"/>
    <w:rsid w:val="00783926"/>
    <w:rsid w:val="007A126D"/>
    <w:rsid w:val="007B7840"/>
    <w:rsid w:val="007C1377"/>
    <w:rsid w:val="007C70D7"/>
    <w:rsid w:val="007F75DE"/>
    <w:rsid w:val="00812A52"/>
    <w:rsid w:val="00814A83"/>
    <w:rsid w:val="008228FC"/>
    <w:rsid w:val="008361BF"/>
    <w:rsid w:val="00840D85"/>
    <w:rsid w:val="00843FC7"/>
    <w:rsid w:val="008700C5"/>
    <w:rsid w:val="00870BDA"/>
    <w:rsid w:val="00876020"/>
    <w:rsid w:val="008B204F"/>
    <w:rsid w:val="008B5723"/>
    <w:rsid w:val="008B5CB6"/>
    <w:rsid w:val="008E130C"/>
    <w:rsid w:val="008E7106"/>
    <w:rsid w:val="008F6813"/>
    <w:rsid w:val="00910747"/>
    <w:rsid w:val="00912DE4"/>
    <w:rsid w:val="00941E78"/>
    <w:rsid w:val="00952F21"/>
    <w:rsid w:val="00963E65"/>
    <w:rsid w:val="009970A4"/>
    <w:rsid w:val="009970C1"/>
    <w:rsid w:val="00A20629"/>
    <w:rsid w:val="00A25E08"/>
    <w:rsid w:val="00A379E0"/>
    <w:rsid w:val="00A46460"/>
    <w:rsid w:val="00A46AEA"/>
    <w:rsid w:val="00A60E53"/>
    <w:rsid w:val="00A72783"/>
    <w:rsid w:val="00A83E58"/>
    <w:rsid w:val="00A87136"/>
    <w:rsid w:val="00AA1CF8"/>
    <w:rsid w:val="00AA57C2"/>
    <w:rsid w:val="00AE4765"/>
    <w:rsid w:val="00B25D44"/>
    <w:rsid w:val="00B66C2E"/>
    <w:rsid w:val="00B73439"/>
    <w:rsid w:val="00BD62BE"/>
    <w:rsid w:val="00BE4286"/>
    <w:rsid w:val="00BF093C"/>
    <w:rsid w:val="00C1667D"/>
    <w:rsid w:val="00C43686"/>
    <w:rsid w:val="00C51C05"/>
    <w:rsid w:val="00C71486"/>
    <w:rsid w:val="00C76B35"/>
    <w:rsid w:val="00C80872"/>
    <w:rsid w:val="00C842B7"/>
    <w:rsid w:val="00CB20C5"/>
    <w:rsid w:val="00CF345E"/>
    <w:rsid w:val="00D0060E"/>
    <w:rsid w:val="00D43E9F"/>
    <w:rsid w:val="00D5648A"/>
    <w:rsid w:val="00D82336"/>
    <w:rsid w:val="00DB3204"/>
    <w:rsid w:val="00DC0E9B"/>
    <w:rsid w:val="00DE107C"/>
    <w:rsid w:val="00E06BFA"/>
    <w:rsid w:val="00E07B66"/>
    <w:rsid w:val="00E27CF6"/>
    <w:rsid w:val="00E36754"/>
    <w:rsid w:val="00E4236A"/>
    <w:rsid w:val="00E51ECB"/>
    <w:rsid w:val="00E63F84"/>
    <w:rsid w:val="00E67915"/>
    <w:rsid w:val="00E8606A"/>
    <w:rsid w:val="00EA6A01"/>
    <w:rsid w:val="00EB1C38"/>
    <w:rsid w:val="00ED3C36"/>
    <w:rsid w:val="00ED5502"/>
    <w:rsid w:val="00EE0555"/>
    <w:rsid w:val="00EE5A52"/>
    <w:rsid w:val="00EF6FC2"/>
    <w:rsid w:val="00F05D32"/>
    <w:rsid w:val="00F21188"/>
    <w:rsid w:val="00F71A96"/>
    <w:rsid w:val="00FA23ED"/>
    <w:rsid w:val="00FB2B30"/>
    <w:rsid w:val="00FC6209"/>
    <w:rsid w:val="00FE3729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6AC067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F8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E67915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3F84"/>
    <w:rPr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5E31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5E3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gkelc">
    <w:name w:val="hgkelc"/>
    <w:basedOn w:val="DefaultParagraphFont"/>
    <w:rsid w:val="00FF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813E-97FF-4A64-A29E-761FA9F9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4</Pages>
  <Words>500</Words>
  <Characters>2854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Al-Yammouni, Hala</cp:lastModifiedBy>
  <cp:revision>2</cp:revision>
  <cp:lastPrinted>2020-12-15T07:53:00Z</cp:lastPrinted>
  <dcterms:created xsi:type="dcterms:W3CDTF">2022-03-30T06:18:00Z</dcterms:created>
  <dcterms:modified xsi:type="dcterms:W3CDTF">2022-03-30T06:18:00Z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